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E31" w:rsidRDefault="0059780E" w:rsidP="0059780E">
      <w:pPr>
        <w:jc w:val="center"/>
      </w:pPr>
      <w:bookmarkStart w:id="0" w:name="_GoBack"/>
      <w:bookmarkEnd w:id="0"/>
      <w:r>
        <w:t>ASSOCIATION DES PROPRIETAIRES DE LA PALMYRE-LES MATHES</w:t>
      </w:r>
    </w:p>
    <w:p w:rsidR="0059780E" w:rsidRDefault="0059780E" w:rsidP="0059780E">
      <w:pPr>
        <w:jc w:val="center"/>
        <w:rPr>
          <w:b/>
        </w:rPr>
      </w:pPr>
      <w:r w:rsidRPr="0059780E">
        <w:rPr>
          <w:b/>
        </w:rPr>
        <w:t>FORÊT DE LA COUBRE</w:t>
      </w:r>
    </w:p>
    <w:p w:rsidR="0059780E" w:rsidRDefault="0059780E" w:rsidP="0059780E">
      <w:pPr>
        <w:jc w:val="center"/>
        <w:rPr>
          <w:b/>
        </w:rPr>
      </w:pPr>
    </w:p>
    <w:p w:rsidR="0059780E" w:rsidRDefault="0059780E" w:rsidP="0059780E">
      <w:pPr>
        <w:jc w:val="both"/>
        <w:rPr>
          <w:rFonts w:ascii="Times New Roman" w:hAnsi="Times New Roman" w:cs="Times New Roman"/>
        </w:rPr>
      </w:pPr>
      <w:r w:rsidRPr="0059780E">
        <w:rPr>
          <w:rFonts w:ascii="Times New Roman" w:hAnsi="Times New Roman" w:cs="Times New Roman"/>
        </w:rPr>
        <w:t>La reprise</w:t>
      </w:r>
      <w:r>
        <w:rPr>
          <w:rFonts w:ascii="Times New Roman" w:hAnsi="Times New Roman" w:cs="Times New Roman"/>
        </w:rPr>
        <w:t xml:space="preserve"> de l’exploitation du bois dans la forêt de la Coubre suscite des oppositions </w:t>
      </w:r>
      <w:r w:rsidR="00AC7689">
        <w:rPr>
          <w:rFonts w:ascii="Times New Roman" w:hAnsi="Times New Roman" w:cs="Times New Roman"/>
        </w:rPr>
        <w:t>ou</w:t>
      </w:r>
      <w:r>
        <w:rPr>
          <w:rFonts w:ascii="Times New Roman" w:hAnsi="Times New Roman" w:cs="Times New Roman"/>
        </w:rPr>
        <w:t xml:space="preserve"> des interrogations de la part de certaines personnes. Ce document a pour but de donner notre point de vue sur les travaux de coupes en cours.</w:t>
      </w:r>
    </w:p>
    <w:p w:rsidR="0059780E" w:rsidRDefault="0059780E" w:rsidP="0059780E">
      <w:pPr>
        <w:jc w:val="both"/>
        <w:rPr>
          <w:rFonts w:ascii="Times New Roman" w:hAnsi="Times New Roman" w:cs="Times New Roman"/>
          <w:u w:val="single"/>
        </w:rPr>
      </w:pPr>
      <w:r w:rsidRPr="0059780E">
        <w:rPr>
          <w:rFonts w:ascii="Times New Roman" w:hAnsi="Times New Roman" w:cs="Times New Roman"/>
          <w:u w:val="single"/>
        </w:rPr>
        <w:t>Un peu d’histoire :</w:t>
      </w:r>
    </w:p>
    <w:p w:rsidR="00234C82" w:rsidRDefault="0059780E" w:rsidP="0059780E">
      <w:pPr>
        <w:jc w:val="both"/>
        <w:rPr>
          <w:rFonts w:ascii="Times New Roman" w:hAnsi="Times New Roman" w:cs="Times New Roman"/>
        </w:rPr>
      </w:pPr>
      <w:r>
        <w:rPr>
          <w:rFonts w:ascii="Times New Roman" w:hAnsi="Times New Roman" w:cs="Times New Roman"/>
        </w:rPr>
        <w:t>La forêt de la Coubre n’est pas une forêt primaire. Elle a été créée par l’homme dans le but</w:t>
      </w:r>
      <w:r w:rsidR="004E7820">
        <w:rPr>
          <w:rFonts w:ascii="Times New Roman" w:hAnsi="Times New Roman" w:cs="Times New Roman"/>
        </w:rPr>
        <w:t xml:space="preserve"> de freiner et de stabiliser les dunes de sables qui menaçaient toute la presqu’île d’Arvert. Les premières plantations ont été effectuées au début du 19</w:t>
      </w:r>
      <w:r w:rsidR="004E7820" w:rsidRPr="004E7820">
        <w:rPr>
          <w:rFonts w:ascii="Times New Roman" w:hAnsi="Times New Roman" w:cs="Times New Roman"/>
          <w:vertAlign w:val="superscript"/>
        </w:rPr>
        <w:t>ème</w:t>
      </w:r>
      <w:r w:rsidR="00B55726">
        <w:rPr>
          <w:rFonts w:ascii="Times New Roman" w:hAnsi="Times New Roman" w:cs="Times New Roman"/>
        </w:rPr>
        <w:t xml:space="preserve"> siècle (1824). Les ensemencements </w:t>
      </w:r>
      <w:r w:rsidR="00234C82">
        <w:rPr>
          <w:rFonts w:ascii="Times New Roman" w:hAnsi="Times New Roman" w:cs="Times New Roman"/>
        </w:rPr>
        <w:t>et plantations des essences que nous pouvons voir actuellement se sont terminées en 1862.</w:t>
      </w:r>
      <w:r w:rsidR="00B55726">
        <w:rPr>
          <w:rFonts w:ascii="Times New Roman" w:hAnsi="Times New Roman" w:cs="Times New Roman"/>
        </w:rPr>
        <w:t xml:space="preserve"> La récolte de la résine de pin s’est développée jusqu’à la 2</w:t>
      </w:r>
      <w:r w:rsidR="00B55726" w:rsidRPr="00B55726">
        <w:rPr>
          <w:rFonts w:ascii="Times New Roman" w:hAnsi="Times New Roman" w:cs="Times New Roman"/>
          <w:vertAlign w:val="superscript"/>
        </w:rPr>
        <w:t>ème</w:t>
      </w:r>
      <w:r w:rsidR="00B55726">
        <w:rPr>
          <w:rFonts w:ascii="Times New Roman" w:hAnsi="Times New Roman" w:cs="Times New Roman"/>
        </w:rPr>
        <w:t xml:space="preserve"> guerre mondiale et </w:t>
      </w:r>
      <w:r w:rsidR="005E4C0E">
        <w:rPr>
          <w:rFonts w:ascii="Times New Roman" w:hAnsi="Times New Roman" w:cs="Times New Roman"/>
        </w:rPr>
        <w:t>d</w:t>
      </w:r>
      <w:r w:rsidR="00B55726">
        <w:rPr>
          <w:rFonts w:ascii="Times New Roman" w:hAnsi="Times New Roman" w:cs="Times New Roman"/>
        </w:rPr>
        <w:t xml:space="preserve">es coupes de bois </w:t>
      </w:r>
      <w:r w:rsidR="00234C82">
        <w:rPr>
          <w:rFonts w:ascii="Times New Roman" w:hAnsi="Times New Roman" w:cs="Times New Roman"/>
        </w:rPr>
        <w:t xml:space="preserve">régulières </w:t>
      </w:r>
      <w:r w:rsidR="00B55726">
        <w:rPr>
          <w:rFonts w:ascii="Times New Roman" w:hAnsi="Times New Roman" w:cs="Times New Roman"/>
        </w:rPr>
        <w:t>ont permis de régénérer la forêt.</w:t>
      </w:r>
    </w:p>
    <w:p w:rsidR="007B319A" w:rsidRDefault="00234C82" w:rsidP="0059780E">
      <w:pPr>
        <w:jc w:val="both"/>
        <w:rPr>
          <w:rFonts w:ascii="Times New Roman" w:hAnsi="Times New Roman" w:cs="Times New Roman"/>
        </w:rPr>
      </w:pPr>
      <w:r>
        <w:rPr>
          <w:rFonts w:ascii="Times New Roman" w:hAnsi="Times New Roman" w:cs="Times New Roman"/>
        </w:rPr>
        <w:t xml:space="preserve">De graves évènements météorologiques se sont produits depuis une vingtaine d’années sous la forme de tempêtes dévastatrices </w:t>
      </w:r>
      <w:r w:rsidR="007B319A">
        <w:rPr>
          <w:rFonts w:ascii="Times New Roman" w:hAnsi="Times New Roman" w:cs="Times New Roman"/>
        </w:rPr>
        <w:t>pour</w:t>
      </w:r>
      <w:r>
        <w:rPr>
          <w:rFonts w:ascii="Times New Roman" w:hAnsi="Times New Roman" w:cs="Times New Roman"/>
        </w:rPr>
        <w:t xml:space="preserve"> une grande partie des forêts françaises : 1999 Martin</w:t>
      </w:r>
      <w:r w:rsidR="000F2858">
        <w:rPr>
          <w:rFonts w:ascii="Times New Roman" w:hAnsi="Times New Roman" w:cs="Times New Roman"/>
        </w:rPr>
        <w:t>, 2009 Klaus et moins dévastatrice pour la forêt 2010 X</w:t>
      </w:r>
      <w:r w:rsidR="007B319A">
        <w:rPr>
          <w:rFonts w:ascii="Times New Roman" w:hAnsi="Times New Roman" w:cs="Times New Roman"/>
        </w:rPr>
        <w:t>y</w:t>
      </w:r>
      <w:r w:rsidR="000F2858">
        <w:rPr>
          <w:rFonts w:ascii="Times New Roman" w:hAnsi="Times New Roman" w:cs="Times New Roman"/>
        </w:rPr>
        <w:t>nt</w:t>
      </w:r>
      <w:r w:rsidR="007B319A">
        <w:rPr>
          <w:rFonts w:ascii="Times New Roman" w:hAnsi="Times New Roman" w:cs="Times New Roman"/>
        </w:rPr>
        <w:t>h</w:t>
      </w:r>
      <w:r w:rsidR="000F2858">
        <w:rPr>
          <w:rFonts w:ascii="Times New Roman" w:hAnsi="Times New Roman" w:cs="Times New Roman"/>
        </w:rPr>
        <w:t>ia.</w:t>
      </w:r>
      <w:r w:rsidR="00B55726">
        <w:rPr>
          <w:rFonts w:ascii="Times New Roman" w:hAnsi="Times New Roman" w:cs="Times New Roman"/>
        </w:rPr>
        <w:t xml:space="preserve"> </w:t>
      </w:r>
      <w:r w:rsidR="007B319A">
        <w:rPr>
          <w:rFonts w:ascii="Times New Roman" w:hAnsi="Times New Roman" w:cs="Times New Roman"/>
        </w:rPr>
        <w:t>La conséquence a été la surproduction de bois issu des arbres couchés par ces tempêtes pendant deux décennies, donc l’arrêt des coupes des arbres restés debout qui ont continu</w:t>
      </w:r>
      <w:r w:rsidR="00802E5C">
        <w:rPr>
          <w:rFonts w:ascii="Times New Roman" w:hAnsi="Times New Roman" w:cs="Times New Roman"/>
        </w:rPr>
        <w:t>é</w:t>
      </w:r>
      <w:r w:rsidR="007B319A">
        <w:rPr>
          <w:rFonts w:ascii="Times New Roman" w:hAnsi="Times New Roman" w:cs="Times New Roman"/>
        </w:rPr>
        <w:t xml:space="preserve"> à grandir et à vieillir.</w:t>
      </w:r>
    </w:p>
    <w:p w:rsidR="003431C2" w:rsidRPr="003431C2" w:rsidRDefault="003431C2" w:rsidP="0059780E">
      <w:pPr>
        <w:jc w:val="both"/>
        <w:rPr>
          <w:rFonts w:ascii="Times New Roman" w:hAnsi="Times New Roman" w:cs="Times New Roman"/>
          <w:u w:val="single"/>
        </w:rPr>
      </w:pPr>
      <w:r w:rsidRPr="003431C2">
        <w:rPr>
          <w:rFonts w:ascii="Times New Roman" w:hAnsi="Times New Roman" w:cs="Times New Roman"/>
          <w:u w:val="single"/>
        </w:rPr>
        <w:t>Situation actuelle :</w:t>
      </w:r>
    </w:p>
    <w:p w:rsidR="0059780E" w:rsidRDefault="007B319A" w:rsidP="0059780E">
      <w:pPr>
        <w:jc w:val="both"/>
        <w:rPr>
          <w:rFonts w:ascii="Times New Roman" w:hAnsi="Times New Roman" w:cs="Times New Roman"/>
        </w:rPr>
      </w:pPr>
      <w:r>
        <w:rPr>
          <w:rFonts w:ascii="Times New Roman" w:hAnsi="Times New Roman" w:cs="Times New Roman"/>
        </w:rPr>
        <w:t>Si la durée de vie d’un pin dépasse les 100 ans, il devient stérile et son bois perd de sa valeur après 70 ans. L’Office National des Forêts</w:t>
      </w:r>
      <w:r w:rsidR="003431C2">
        <w:rPr>
          <w:rFonts w:ascii="Times New Roman" w:hAnsi="Times New Roman" w:cs="Times New Roman"/>
        </w:rPr>
        <w:t>,</w:t>
      </w:r>
      <w:r>
        <w:rPr>
          <w:rFonts w:ascii="Times New Roman" w:hAnsi="Times New Roman" w:cs="Times New Roman"/>
        </w:rPr>
        <w:t xml:space="preserve"> qui gère la forêt de la Coubre</w:t>
      </w:r>
      <w:r w:rsidR="003431C2">
        <w:rPr>
          <w:rFonts w:ascii="Times New Roman" w:hAnsi="Times New Roman" w:cs="Times New Roman"/>
        </w:rPr>
        <w:t>,</w:t>
      </w:r>
      <w:r>
        <w:rPr>
          <w:rFonts w:ascii="Times New Roman" w:hAnsi="Times New Roman" w:cs="Times New Roman"/>
        </w:rPr>
        <w:t xml:space="preserve"> a dû </w:t>
      </w:r>
      <w:r w:rsidR="003431C2">
        <w:rPr>
          <w:rFonts w:ascii="Times New Roman" w:hAnsi="Times New Roman" w:cs="Times New Roman"/>
        </w:rPr>
        <w:t>rattraper le retard d’exploitation en programmant des coupes qui peuvent para</w:t>
      </w:r>
      <w:r w:rsidR="000C7D0F">
        <w:rPr>
          <w:rFonts w:ascii="Times New Roman" w:hAnsi="Times New Roman" w:cs="Times New Roman"/>
        </w:rPr>
        <w:t>î</w:t>
      </w:r>
      <w:r w:rsidR="003431C2">
        <w:rPr>
          <w:rFonts w:ascii="Times New Roman" w:hAnsi="Times New Roman" w:cs="Times New Roman"/>
        </w:rPr>
        <w:t>tre importantes</w:t>
      </w:r>
      <w:r w:rsidR="00B55726">
        <w:rPr>
          <w:rFonts w:ascii="Times New Roman" w:hAnsi="Times New Roman" w:cs="Times New Roman"/>
        </w:rPr>
        <w:t xml:space="preserve"> </w:t>
      </w:r>
      <w:r w:rsidR="003431C2" w:rsidRPr="003431C2">
        <w:rPr>
          <w:rFonts w:ascii="Times New Roman" w:hAnsi="Times New Roman" w:cs="Times New Roman"/>
        </w:rPr>
        <w:t>mais</w:t>
      </w:r>
      <w:r w:rsidR="003431C2">
        <w:rPr>
          <w:rFonts w:ascii="Times New Roman" w:hAnsi="Times New Roman" w:cs="Times New Roman"/>
        </w:rPr>
        <w:t xml:space="preserve"> qui sont nécessaires pour la bonne santé de la forêt. </w:t>
      </w:r>
    </w:p>
    <w:p w:rsidR="005E69A0" w:rsidRDefault="008D7597" w:rsidP="0059780E">
      <w:pPr>
        <w:jc w:val="both"/>
        <w:rPr>
          <w:rFonts w:ascii="Times New Roman" w:hAnsi="Times New Roman" w:cs="Times New Roman"/>
        </w:rPr>
      </w:pPr>
      <w:r w:rsidRPr="003431C2">
        <w:rPr>
          <w:rFonts w:ascii="Times New Roman" w:hAnsi="Times New Roman" w:cs="Times New Roman"/>
          <w:noProof/>
          <w:lang w:eastAsia="fr-FR"/>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398145</wp:posOffset>
                </wp:positionV>
                <wp:extent cx="3133725" cy="20955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095500"/>
                        </a:xfrm>
                        <a:prstGeom prst="rect">
                          <a:avLst/>
                        </a:prstGeom>
                        <a:solidFill>
                          <a:srgbClr val="FFFFFF"/>
                        </a:solidFill>
                        <a:ln w="9525">
                          <a:noFill/>
                          <a:miter lim="800000"/>
                          <a:headEnd/>
                          <a:tailEnd/>
                        </a:ln>
                      </wps:spPr>
                      <wps:txbx>
                        <w:txbxContent>
                          <w:p w:rsidR="003431C2" w:rsidRDefault="003431C2" w:rsidP="00C6618F">
                            <w:pPr>
                              <w:jc w:val="both"/>
                              <w:rPr>
                                <w:rFonts w:ascii="Times New Roman" w:hAnsi="Times New Roman" w:cs="Times New Roman"/>
                              </w:rPr>
                            </w:pPr>
                            <w:r w:rsidRPr="003431C2">
                              <w:rPr>
                                <w:rFonts w:ascii="Times New Roman" w:hAnsi="Times New Roman" w:cs="Times New Roman"/>
                              </w:rPr>
                              <w:t xml:space="preserve">Parcelle qui a </w:t>
                            </w:r>
                            <w:r>
                              <w:rPr>
                                <w:rFonts w:ascii="Times New Roman" w:hAnsi="Times New Roman" w:cs="Times New Roman"/>
                              </w:rPr>
                              <w:t>été complètement déboisée</w:t>
                            </w:r>
                            <w:r w:rsidR="00C6618F">
                              <w:rPr>
                                <w:rFonts w:ascii="Times New Roman" w:hAnsi="Times New Roman" w:cs="Times New Roman"/>
                              </w:rPr>
                              <w:t>. Des plantes de couverture, genêts, ajoncs, chênes verts, acacias….se développent en attendant la plantation des futurs pins issus de sélections par l’O.N.F.</w:t>
                            </w:r>
                          </w:p>
                          <w:p w:rsidR="00C6618F" w:rsidRDefault="00C6618F" w:rsidP="00C6618F">
                            <w:pPr>
                              <w:jc w:val="both"/>
                              <w:rPr>
                                <w:rFonts w:ascii="Times New Roman" w:hAnsi="Times New Roman" w:cs="Times New Roman"/>
                              </w:rPr>
                            </w:pPr>
                            <w:r>
                              <w:rPr>
                                <w:rFonts w:ascii="Times New Roman" w:hAnsi="Times New Roman" w:cs="Times New Roman"/>
                              </w:rPr>
                              <w:t>Cette méthode est décriée pour l’aspect visuel.</w:t>
                            </w:r>
                            <w:r w:rsidR="008D7597">
                              <w:rPr>
                                <w:rFonts w:ascii="Times New Roman" w:hAnsi="Times New Roman" w:cs="Times New Roman"/>
                              </w:rPr>
                              <w:t xml:space="preserve"> Elle est employée par les sylviculteurs landais</w:t>
                            </w:r>
                            <w:r w:rsidR="005E4C0E">
                              <w:rPr>
                                <w:rFonts w:ascii="Times New Roman" w:hAnsi="Times New Roman" w:cs="Times New Roman"/>
                              </w:rPr>
                              <w:t>. E</w:t>
                            </w:r>
                            <w:r w:rsidR="008D7597">
                              <w:rPr>
                                <w:rFonts w:ascii="Times New Roman" w:hAnsi="Times New Roman" w:cs="Times New Roman"/>
                              </w:rPr>
                              <w:t>lle est la meilleure pour préparer le reboisement, d’après les spécialistes.</w:t>
                            </w:r>
                          </w:p>
                          <w:p w:rsidR="00C6618F" w:rsidRPr="003431C2" w:rsidRDefault="00C6618F" w:rsidP="00C6618F">
                            <w:pPr>
                              <w:jc w:val="both"/>
                              <w:rPr>
                                <w:rFonts w:ascii="Times New Roman" w:hAnsi="Times New Roman" w:cs="Times New Roman"/>
                              </w:rPr>
                            </w:pPr>
                            <w:r>
                              <w:rPr>
                                <w:rFonts w:ascii="Times New Roman" w:hAnsi="Times New Roman" w:cs="Times New Roman"/>
                              </w:rPr>
                              <w:t xml:space="preserve">L’O.N.F. a arrêté </w:t>
                            </w:r>
                            <w:r w:rsidR="00123ABD">
                              <w:rPr>
                                <w:rFonts w:ascii="Times New Roman" w:hAnsi="Times New Roman" w:cs="Times New Roman"/>
                              </w:rPr>
                              <w:t>ce type</w:t>
                            </w:r>
                            <w:r>
                              <w:rPr>
                                <w:rFonts w:ascii="Times New Roman" w:hAnsi="Times New Roman" w:cs="Times New Roman"/>
                              </w:rPr>
                              <w:t xml:space="preserve"> de coupe</w:t>
                            </w:r>
                            <w:r w:rsidR="008D7597">
                              <w:rPr>
                                <w:rFonts w:ascii="Times New Roman" w:hAnsi="Times New Roman" w:cs="Times New Roman"/>
                              </w:rPr>
                              <w:t xml:space="preserve"> sous la pression de certaines associations.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5.55pt;margin-top:31.35pt;width:246.75pt;height:1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" stroked="f">
                <v:textbox>
                  <w:txbxContent>
                    <w:p w:rsidR="003431C2" w:rsidRDefault="003431C2" w:rsidP="00C6618F">
                      <w:pPr>
                        <w:jc w:val="both"/>
                        <w:rPr>
                          <w:rFonts w:ascii="Times New Roman" w:hAnsi="Times New Roman" w:cs="Times New Roman"/>
                        </w:rPr>
                      </w:pPr>
                      <w:r w:rsidRPr="003431C2">
                        <w:rPr>
                          <w:rFonts w:ascii="Times New Roman" w:hAnsi="Times New Roman" w:cs="Times New Roman"/>
                        </w:rPr>
                        <w:t xml:space="preserve">Parcelle qui a </w:t>
                      </w:r>
                      <w:r>
                        <w:rPr>
                          <w:rFonts w:ascii="Times New Roman" w:hAnsi="Times New Roman" w:cs="Times New Roman"/>
                        </w:rPr>
                        <w:t>été complètement déboisée</w:t>
                      </w:r>
                      <w:r w:rsidR="00C6618F">
                        <w:rPr>
                          <w:rFonts w:ascii="Times New Roman" w:hAnsi="Times New Roman" w:cs="Times New Roman"/>
                        </w:rPr>
                        <w:t>. Des plantes de couverture, genêts, ajoncs, chênes verts, acacias….se développent en attendant la plantation des futurs pins issus de sélections par l’O.N.F.</w:t>
                      </w:r>
                    </w:p>
                    <w:p w:rsidR="00C6618F" w:rsidRDefault="00C6618F" w:rsidP="00C6618F">
                      <w:pPr>
                        <w:jc w:val="both"/>
                        <w:rPr>
                          <w:rFonts w:ascii="Times New Roman" w:hAnsi="Times New Roman" w:cs="Times New Roman"/>
                        </w:rPr>
                      </w:pPr>
                      <w:r>
                        <w:rPr>
                          <w:rFonts w:ascii="Times New Roman" w:hAnsi="Times New Roman" w:cs="Times New Roman"/>
                        </w:rPr>
                        <w:t>Cette méthode est décriée pour l’aspect visuel.</w:t>
                      </w:r>
                      <w:r w:rsidR="008D7597">
                        <w:rPr>
                          <w:rFonts w:ascii="Times New Roman" w:hAnsi="Times New Roman" w:cs="Times New Roman"/>
                        </w:rPr>
                        <w:t xml:space="preserve"> Elle est employée par les sylviculteurs landais</w:t>
                      </w:r>
                      <w:r w:rsidR="005E4C0E">
                        <w:rPr>
                          <w:rFonts w:ascii="Times New Roman" w:hAnsi="Times New Roman" w:cs="Times New Roman"/>
                        </w:rPr>
                        <w:t>. E</w:t>
                      </w:r>
                      <w:r w:rsidR="008D7597">
                        <w:rPr>
                          <w:rFonts w:ascii="Times New Roman" w:hAnsi="Times New Roman" w:cs="Times New Roman"/>
                        </w:rPr>
                        <w:t>lle est la meilleure pour préparer le reboisement, d’après les spécialistes.</w:t>
                      </w:r>
                    </w:p>
                    <w:p w:rsidR="00C6618F" w:rsidRPr="003431C2" w:rsidRDefault="00C6618F" w:rsidP="00C6618F">
                      <w:pPr>
                        <w:jc w:val="both"/>
                        <w:rPr>
                          <w:rFonts w:ascii="Times New Roman" w:hAnsi="Times New Roman" w:cs="Times New Roman"/>
                        </w:rPr>
                      </w:pPr>
                      <w:r>
                        <w:rPr>
                          <w:rFonts w:ascii="Times New Roman" w:hAnsi="Times New Roman" w:cs="Times New Roman"/>
                        </w:rPr>
                        <w:t xml:space="preserve">L’O.N.F. a arrêté </w:t>
                      </w:r>
                      <w:r w:rsidR="00123ABD">
                        <w:rPr>
                          <w:rFonts w:ascii="Times New Roman" w:hAnsi="Times New Roman" w:cs="Times New Roman"/>
                        </w:rPr>
                        <w:t>ce type</w:t>
                      </w:r>
                      <w:r>
                        <w:rPr>
                          <w:rFonts w:ascii="Times New Roman" w:hAnsi="Times New Roman" w:cs="Times New Roman"/>
                        </w:rPr>
                        <w:t xml:space="preserve"> de coupe</w:t>
                      </w:r>
                      <w:r w:rsidR="008D7597">
                        <w:rPr>
                          <w:rFonts w:ascii="Times New Roman" w:hAnsi="Times New Roman" w:cs="Times New Roman"/>
                        </w:rPr>
                        <w:t xml:space="preserve"> sous la pression de certaines associations.</w:t>
                      </w:r>
                    </w:p>
                  </w:txbxContent>
                </v:textbox>
                <w10:wrap type="square" anchorx="margin"/>
              </v:shape>
            </w:pict>
          </mc:Fallback>
        </mc:AlternateContent>
      </w:r>
      <w:r w:rsidR="00832CE3">
        <w:rPr>
          <w:rFonts w:ascii="Times New Roman" w:hAnsi="Times New Roman" w:cs="Times New Roman"/>
          <w:noProof/>
          <w:lang w:eastAsia="fr-FR"/>
        </w:rPr>
        <w:drawing>
          <wp:anchor distT="0" distB="0" distL="114300" distR="114300" simplePos="0" relativeHeight="251658240" behindDoc="0" locked="0" layoutInCell="1" allowOverlap="1">
            <wp:simplePos x="0" y="0"/>
            <wp:positionH relativeFrom="margin">
              <wp:posOffset>-635</wp:posOffset>
            </wp:positionH>
            <wp:positionV relativeFrom="paragraph">
              <wp:posOffset>274320</wp:posOffset>
            </wp:positionV>
            <wp:extent cx="3185795" cy="21240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402_1525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85795" cy="2124075"/>
                    </a:xfrm>
                    <a:prstGeom prst="rect">
                      <a:avLst/>
                    </a:prstGeom>
                  </pic:spPr>
                </pic:pic>
              </a:graphicData>
            </a:graphic>
            <wp14:sizeRelH relativeFrom="margin">
              <wp14:pctWidth>0</wp14:pctWidth>
            </wp14:sizeRelH>
            <wp14:sizeRelV relativeFrom="margin">
              <wp14:pctHeight>0</wp14:pctHeight>
            </wp14:sizeRelV>
          </wp:anchor>
        </w:drawing>
      </w:r>
      <w:r w:rsidR="003431C2">
        <w:rPr>
          <w:rFonts w:ascii="Times New Roman" w:hAnsi="Times New Roman" w:cs="Times New Roman"/>
        </w:rPr>
        <w:t>Plusieurs types de coupes sont visibles :</w:t>
      </w:r>
    </w:p>
    <w:p w:rsidR="003431C2" w:rsidRDefault="003431C2" w:rsidP="0059780E">
      <w:pPr>
        <w:jc w:val="both"/>
        <w:rPr>
          <w:rFonts w:ascii="Times New Roman" w:hAnsi="Times New Roman" w:cs="Times New Roman"/>
        </w:rPr>
      </w:pPr>
      <w:r>
        <w:rPr>
          <w:rFonts w:ascii="Times New Roman" w:hAnsi="Times New Roman" w:cs="Times New Roman"/>
        </w:rPr>
        <w:br w:type="textWrapping" w:clear="all"/>
      </w:r>
    </w:p>
    <w:p w:rsidR="00C6618F" w:rsidRDefault="00123ABD" w:rsidP="0059780E">
      <w:pPr>
        <w:jc w:val="both"/>
        <w:rPr>
          <w:rFonts w:ascii="Times New Roman" w:hAnsi="Times New Roman" w:cs="Times New Roman"/>
        </w:rPr>
      </w:pPr>
      <w:r w:rsidRPr="00123ABD">
        <w:rPr>
          <w:rFonts w:ascii="Times New Roman" w:hAnsi="Times New Roman" w:cs="Times New Roman"/>
          <w:noProof/>
          <w:lang w:eastAsia="fr-FR"/>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85090</wp:posOffset>
                </wp:positionV>
                <wp:extent cx="3105150" cy="20383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038350"/>
                        </a:xfrm>
                        <a:prstGeom prst="rect">
                          <a:avLst/>
                        </a:prstGeom>
                        <a:solidFill>
                          <a:srgbClr val="FFFFFF"/>
                        </a:solidFill>
                        <a:ln w="9525">
                          <a:noFill/>
                          <a:miter lim="800000"/>
                          <a:headEnd/>
                          <a:tailEnd/>
                        </a:ln>
                      </wps:spPr>
                      <wps:txbx>
                        <w:txbxContent>
                          <w:p w:rsidR="00123ABD" w:rsidRDefault="00123ABD" w:rsidP="00123ABD">
                            <w:pPr>
                              <w:jc w:val="both"/>
                              <w:rPr>
                                <w:rFonts w:ascii="Times New Roman" w:hAnsi="Times New Roman" w:cs="Times New Roman"/>
                              </w:rPr>
                            </w:pPr>
                            <w:r w:rsidRPr="00123ABD">
                              <w:rPr>
                                <w:rFonts w:ascii="Times New Roman" w:hAnsi="Times New Roman" w:cs="Times New Roman"/>
                              </w:rPr>
                              <w:t xml:space="preserve">Des pins </w:t>
                            </w:r>
                            <w:r>
                              <w:rPr>
                                <w:rFonts w:ascii="Times New Roman" w:hAnsi="Times New Roman" w:cs="Times New Roman"/>
                              </w:rPr>
                              <w:t>ont été conservés. La végétation de couverture est composée en majorité de chênes verts.</w:t>
                            </w:r>
                          </w:p>
                          <w:p w:rsidR="00123ABD" w:rsidRDefault="00123ABD" w:rsidP="00123ABD">
                            <w:pPr>
                              <w:jc w:val="both"/>
                              <w:rPr>
                                <w:rFonts w:ascii="Times New Roman" w:hAnsi="Times New Roman" w:cs="Times New Roman"/>
                              </w:rPr>
                            </w:pPr>
                            <w:r>
                              <w:rPr>
                                <w:rFonts w:ascii="Times New Roman" w:hAnsi="Times New Roman" w:cs="Times New Roman"/>
                              </w:rPr>
                              <w:t xml:space="preserve"> L’O.N.F. n’a pas encore replanté de jeunes pins. </w:t>
                            </w:r>
                            <w:r w:rsidR="0034672A">
                              <w:rPr>
                                <w:rFonts w:ascii="Times New Roman" w:hAnsi="Times New Roman" w:cs="Times New Roman"/>
                              </w:rPr>
                              <w:t>Il n’y a pas de pousses naturelles issues des pins préservés (trop âgés ?).</w:t>
                            </w:r>
                          </w:p>
                          <w:p w:rsidR="00710A2E" w:rsidRDefault="00710A2E" w:rsidP="00123ABD">
                            <w:pPr>
                              <w:jc w:val="both"/>
                              <w:rPr>
                                <w:rFonts w:ascii="Times New Roman" w:hAnsi="Times New Roman" w:cs="Times New Roman"/>
                              </w:rPr>
                            </w:pPr>
                          </w:p>
                          <w:p w:rsidR="00710A2E" w:rsidRPr="00710A2E" w:rsidRDefault="00710A2E" w:rsidP="00123ABD">
                            <w:pPr>
                              <w:jc w:val="both"/>
                              <w:rPr>
                                <w:rFonts w:ascii="Times New Roman" w:hAnsi="Times New Roman" w:cs="Times New Roman"/>
                              </w:rPr>
                            </w:pPr>
                            <w:r w:rsidRPr="00710A2E">
                              <w:rPr>
                                <w:rFonts w:ascii="Times New Roman" w:hAnsi="Times New Roman" w:cs="Times New Roman"/>
                              </w:rPr>
                              <w:t xml:space="preserve">Ces 2 types de coupes sont </w:t>
                            </w:r>
                            <w:r>
                              <w:rPr>
                                <w:rFonts w:ascii="Times New Roman" w:hAnsi="Times New Roman" w:cs="Times New Roman"/>
                              </w:rPr>
                              <w:t>appelé</w:t>
                            </w:r>
                            <w:r w:rsidRPr="00710A2E">
                              <w:rPr>
                                <w:rFonts w:ascii="Times New Roman" w:hAnsi="Times New Roman" w:cs="Times New Roman"/>
                              </w:rPr>
                              <w:t>s « de régénération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3.3pt;margin-top:6.7pt;width:244.5pt;height:16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" stroked="f">
                <v:textbox>
                  <w:txbxContent>
                    <w:p w:rsidR="00123ABD" w:rsidRDefault="00123ABD" w:rsidP="00123ABD">
                      <w:pPr>
                        <w:jc w:val="both"/>
                        <w:rPr>
                          <w:rFonts w:ascii="Times New Roman" w:hAnsi="Times New Roman" w:cs="Times New Roman"/>
                        </w:rPr>
                      </w:pPr>
                      <w:r w:rsidRPr="00123ABD">
                        <w:rPr>
                          <w:rFonts w:ascii="Times New Roman" w:hAnsi="Times New Roman" w:cs="Times New Roman"/>
                        </w:rPr>
                        <w:t xml:space="preserve">Des pins </w:t>
                      </w:r>
                      <w:r>
                        <w:rPr>
                          <w:rFonts w:ascii="Times New Roman" w:hAnsi="Times New Roman" w:cs="Times New Roman"/>
                        </w:rPr>
                        <w:t>ont été conservés. La végétation de couverture est composée en majorité de chênes verts.</w:t>
                      </w:r>
                    </w:p>
                    <w:p w:rsidR="00123ABD" w:rsidRDefault="00123ABD" w:rsidP="00123ABD">
                      <w:pPr>
                        <w:jc w:val="both"/>
                        <w:rPr>
                          <w:rFonts w:ascii="Times New Roman" w:hAnsi="Times New Roman" w:cs="Times New Roman"/>
                        </w:rPr>
                      </w:pPr>
                      <w:r>
                        <w:rPr>
                          <w:rFonts w:ascii="Times New Roman" w:hAnsi="Times New Roman" w:cs="Times New Roman"/>
                        </w:rPr>
                        <w:t xml:space="preserve"> L’O.N.F. n’a pas encore replanté de jeunes pins. </w:t>
                      </w:r>
                      <w:r w:rsidR="0034672A">
                        <w:rPr>
                          <w:rFonts w:ascii="Times New Roman" w:hAnsi="Times New Roman" w:cs="Times New Roman"/>
                        </w:rPr>
                        <w:t>Il n’y a pas de pousses naturelles issues des pins préservés (trop âgés ?).</w:t>
                      </w:r>
                    </w:p>
                    <w:p w:rsidR="00710A2E" w:rsidRDefault="00710A2E" w:rsidP="00123ABD">
                      <w:pPr>
                        <w:jc w:val="both"/>
                        <w:rPr>
                          <w:rFonts w:ascii="Times New Roman" w:hAnsi="Times New Roman" w:cs="Times New Roman"/>
                        </w:rPr>
                      </w:pPr>
                    </w:p>
                    <w:p w:rsidR="00710A2E" w:rsidRPr="00710A2E" w:rsidRDefault="00710A2E" w:rsidP="00123ABD">
                      <w:pPr>
                        <w:jc w:val="both"/>
                        <w:rPr>
                          <w:rFonts w:ascii="Times New Roman" w:hAnsi="Times New Roman" w:cs="Times New Roman"/>
                        </w:rPr>
                      </w:pPr>
                      <w:r w:rsidRPr="00710A2E">
                        <w:rPr>
                          <w:rFonts w:ascii="Times New Roman" w:hAnsi="Times New Roman" w:cs="Times New Roman"/>
                        </w:rPr>
                        <w:t xml:space="preserve">Ces 2 types de coupes sont </w:t>
                      </w:r>
                      <w:r>
                        <w:rPr>
                          <w:rFonts w:ascii="Times New Roman" w:hAnsi="Times New Roman" w:cs="Times New Roman"/>
                        </w:rPr>
                        <w:t>appelé</w:t>
                      </w:r>
                      <w:r w:rsidRPr="00710A2E">
                        <w:rPr>
                          <w:rFonts w:ascii="Times New Roman" w:hAnsi="Times New Roman" w:cs="Times New Roman"/>
                        </w:rPr>
                        <w:t>s « de régénération »</w:t>
                      </w:r>
                    </w:p>
                  </w:txbxContent>
                </v:textbox>
                <w10:wrap type="square" anchorx="margin"/>
              </v:shape>
            </w:pict>
          </mc:Fallback>
        </mc:AlternateContent>
      </w:r>
      <w:r w:rsidR="00C6618F">
        <w:rPr>
          <w:rFonts w:ascii="Times New Roman" w:hAnsi="Times New Roman" w:cs="Times New Roman"/>
          <w:noProof/>
          <w:lang w:eastAsia="fr-FR"/>
        </w:rPr>
        <w:drawing>
          <wp:inline distT="0" distB="0" distL="0" distR="0">
            <wp:extent cx="3214838" cy="214312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45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5731" cy="2170386"/>
                    </a:xfrm>
                    <a:prstGeom prst="rect">
                      <a:avLst/>
                    </a:prstGeom>
                  </pic:spPr>
                </pic:pic>
              </a:graphicData>
            </a:graphic>
          </wp:inline>
        </w:drawing>
      </w:r>
    </w:p>
    <w:p w:rsidR="009F66EB" w:rsidRDefault="009F66EB" w:rsidP="0059780E">
      <w:pPr>
        <w:jc w:val="both"/>
        <w:rPr>
          <w:rFonts w:ascii="Times New Roman" w:hAnsi="Times New Roman" w:cs="Times New Roman"/>
        </w:rPr>
      </w:pPr>
    </w:p>
    <w:p w:rsidR="00AF520C" w:rsidRDefault="00AF520C" w:rsidP="0059780E">
      <w:pPr>
        <w:jc w:val="both"/>
        <w:rPr>
          <w:rFonts w:ascii="Times New Roman" w:hAnsi="Times New Roman" w:cs="Times New Roman"/>
        </w:rPr>
      </w:pPr>
    </w:p>
    <w:p w:rsidR="00AF520C" w:rsidRDefault="00B77352" w:rsidP="0059780E">
      <w:pPr>
        <w:jc w:val="both"/>
        <w:rPr>
          <w:rFonts w:ascii="Times New Roman" w:hAnsi="Times New Roman" w:cs="Times New Roman"/>
        </w:rPr>
      </w:pPr>
      <w:r>
        <w:rPr>
          <w:noProof/>
          <w:lang w:eastAsia="fr-FR"/>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12065</wp:posOffset>
                </wp:positionV>
                <wp:extent cx="3057525" cy="1714500"/>
                <wp:effectExtent l="0" t="0" r="9525"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714500"/>
                        </a:xfrm>
                        <a:prstGeom prst="rect">
                          <a:avLst/>
                        </a:prstGeom>
                        <a:solidFill>
                          <a:srgbClr val="FFFFFF"/>
                        </a:solidFill>
                        <a:ln w="9525">
                          <a:noFill/>
                          <a:miter lim="800000"/>
                          <a:headEnd/>
                          <a:tailEnd/>
                        </a:ln>
                      </wps:spPr>
                      <wps:txbx>
                        <w:txbxContent>
                          <w:p w:rsidR="00710A2E" w:rsidRDefault="00B77352" w:rsidP="00B77352">
                            <w:pPr>
                              <w:jc w:val="both"/>
                              <w:rPr>
                                <w:rFonts w:ascii="Times New Roman" w:hAnsi="Times New Roman" w:cs="Times New Roman"/>
                              </w:rPr>
                            </w:pPr>
                            <w:r w:rsidRPr="00B77352">
                              <w:rPr>
                                <w:rFonts w:ascii="Times New Roman" w:hAnsi="Times New Roman" w:cs="Times New Roman"/>
                              </w:rPr>
                              <w:t>Coupe</w:t>
                            </w:r>
                            <w:r>
                              <w:rPr>
                                <w:rFonts w:ascii="Times New Roman" w:hAnsi="Times New Roman" w:cs="Times New Roman"/>
                              </w:rPr>
                              <w:t>s sur une parcelle de jeunes pins. Elles permettent d’éclaircir la forêt en sélectionnant les arbres de meilleur</w:t>
                            </w:r>
                            <w:r w:rsidR="00084EB8">
                              <w:rPr>
                                <w:rFonts w:ascii="Times New Roman" w:hAnsi="Times New Roman" w:cs="Times New Roman"/>
                              </w:rPr>
                              <w:t>e</w:t>
                            </w:r>
                            <w:r>
                              <w:rPr>
                                <w:rFonts w:ascii="Times New Roman" w:hAnsi="Times New Roman" w:cs="Times New Roman"/>
                              </w:rPr>
                              <w:t xml:space="preserve"> qualité et</w:t>
                            </w:r>
                            <w:r w:rsidR="001B21A3">
                              <w:rPr>
                                <w:rFonts w:ascii="Times New Roman" w:hAnsi="Times New Roman" w:cs="Times New Roman"/>
                              </w:rPr>
                              <w:t xml:space="preserve"> de bonne</w:t>
                            </w:r>
                            <w:r>
                              <w:rPr>
                                <w:rFonts w:ascii="Times New Roman" w:hAnsi="Times New Roman" w:cs="Times New Roman"/>
                              </w:rPr>
                              <w:t xml:space="preserve"> croissance. </w:t>
                            </w:r>
                            <w:r w:rsidR="00710A2E">
                              <w:rPr>
                                <w:rFonts w:ascii="Times New Roman" w:hAnsi="Times New Roman" w:cs="Times New Roman"/>
                              </w:rPr>
                              <w:t>La densité idéale est de 220 pins à l’hectare.</w:t>
                            </w:r>
                          </w:p>
                          <w:p w:rsidR="00B77352" w:rsidRDefault="00B77352" w:rsidP="00B77352">
                            <w:pPr>
                              <w:jc w:val="both"/>
                              <w:rPr>
                                <w:rFonts w:ascii="Times New Roman" w:hAnsi="Times New Roman" w:cs="Times New Roman"/>
                              </w:rPr>
                            </w:pPr>
                            <w:r>
                              <w:rPr>
                                <w:rFonts w:ascii="Times New Roman" w:hAnsi="Times New Roman" w:cs="Times New Roman"/>
                              </w:rPr>
                              <w:t>Les troncs sont commercialisés</w:t>
                            </w:r>
                            <w:r w:rsidR="001B21A3">
                              <w:rPr>
                                <w:rFonts w:ascii="Times New Roman" w:hAnsi="Times New Roman" w:cs="Times New Roman"/>
                              </w:rPr>
                              <w:t>.</w:t>
                            </w:r>
                            <w:r>
                              <w:rPr>
                                <w:rFonts w:ascii="Times New Roman" w:hAnsi="Times New Roman" w:cs="Times New Roman"/>
                              </w:rPr>
                              <w:t xml:space="preserve"> </w:t>
                            </w:r>
                            <w:r w:rsidR="001B21A3">
                              <w:rPr>
                                <w:rFonts w:ascii="Times New Roman" w:hAnsi="Times New Roman" w:cs="Times New Roman"/>
                              </w:rPr>
                              <w:t xml:space="preserve">L’O.N.F utilise </w:t>
                            </w:r>
                            <w:r>
                              <w:rPr>
                                <w:rFonts w:ascii="Times New Roman" w:hAnsi="Times New Roman" w:cs="Times New Roman"/>
                              </w:rPr>
                              <w:t xml:space="preserve">les branches </w:t>
                            </w:r>
                            <w:r w:rsidR="001B21A3">
                              <w:rPr>
                                <w:rFonts w:ascii="Times New Roman" w:hAnsi="Times New Roman" w:cs="Times New Roman"/>
                              </w:rPr>
                              <w:t>pour</w:t>
                            </w:r>
                            <w:r>
                              <w:rPr>
                                <w:rFonts w:ascii="Times New Roman" w:hAnsi="Times New Roman" w:cs="Times New Roman"/>
                              </w:rPr>
                              <w:t xml:space="preserve"> stabiliser les dunes</w:t>
                            </w:r>
                            <w:r w:rsidR="001B21A3">
                              <w:rPr>
                                <w:rFonts w:ascii="Times New Roman" w:hAnsi="Times New Roman" w:cs="Times New Roman"/>
                              </w:rPr>
                              <w:t>.</w:t>
                            </w:r>
                            <w:r>
                              <w:rPr>
                                <w:rFonts w:ascii="Times New Roman" w:hAnsi="Times New Roman" w:cs="Times New Roman"/>
                              </w:rPr>
                              <w:t xml:space="preserve"> </w:t>
                            </w:r>
                          </w:p>
                          <w:p w:rsidR="00710A2E" w:rsidRDefault="00710A2E" w:rsidP="00B77352">
                            <w:pPr>
                              <w:jc w:val="both"/>
                              <w:rPr>
                                <w:rFonts w:ascii="Times New Roman" w:hAnsi="Times New Roman" w:cs="Times New Roman"/>
                              </w:rPr>
                            </w:pPr>
                            <w:r>
                              <w:rPr>
                                <w:rFonts w:ascii="Times New Roman" w:hAnsi="Times New Roman" w:cs="Times New Roman"/>
                              </w:rPr>
                              <w:t>Ce type de coupe est appelé « d’amélioration »</w:t>
                            </w:r>
                          </w:p>
                          <w:p w:rsidR="00710A2E" w:rsidRPr="00B77352" w:rsidRDefault="00710A2E" w:rsidP="00B77352">
                            <w:pPr>
                              <w:jc w:val="both"/>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9.55pt;margin-top:.95pt;width:240.75pt;height:13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" stroked="f">
                <v:textbox>
                  <w:txbxContent>
                    <w:p w:rsidR="00710A2E" w:rsidRDefault="00B77352" w:rsidP="00B77352">
                      <w:pPr>
                        <w:jc w:val="both"/>
                        <w:rPr>
                          <w:rFonts w:ascii="Times New Roman" w:hAnsi="Times New Roman" w:cs="Times New Roman"/>
                        </w:rPr>
                      </w:pPr>
                      <w:r w:rsidRPr="00B77352">
                        <w:rPr>
                          <w:rFonts w:ascii="Times New Roman" w:hAnsi="Times New Roman" w:cs="Times New Roman"/>
                        </w:rPr>
                        <w:t>Coupe</w:t>
                      </w:r>
                      <w:r>
                        <w:rPr>
                          <w:rFonts w:ascii="Times New Roman" w:hAnsi="Times New Roman" w:cs="Times New Roman"/>
                        </w:rPr>
                        <w:t>s sur une parcelle de jeunes pins. Elles permettent d’éclaircir la forêt en sélectionnant les arbres de meilleur</w:t>
                      </w:r>
                      <w:r w:rsidR="00084EB8">
                        <w:rPr>
                          <w:rFonts w:ascii="Times New Roman" w:hAnsi="Times New Roman" w:cs="Times New Roman"/>
                        </w:rPr>
                        <w:t>e</w:t>
                      </w:r>
                      <w:r>
                        <w:rPr>
                          <w:rFonts w:ascii="Times New Roman" w:hAnsi="Times New Roman" w:cs="Times New Roman"/>
                        </w:rPr>
                        <w:t xml:space="preserve"> qualité et</w:t>
                      </w:r>
                      <w:r w:rsidR="001B21A3">
                        <w:rPr>
                          <w:rFonts w:ascii="Times New Roman" w:hAnsi="Times New Roman" w:cs="Times New Roman"/>
                        </w:rPr>
                        <w:t xml:space="preserve"> de bonne</w:t>
                      </w:r>
                      <w:r>
                        <w:rPr>
                          <w:rFonts w:ascii="Times New Roman" w:hAnsi="Times New Roman" w:cs="Times New Roman"/>
                        </w:rPr>
                        <w:t xml:space="preserve"> croissance. </w:t>
                      </w:r>
                      <w:r w:rsidR="00710A2E">
                        <w:rPr>
                          <w:rFonts w:ascii="Times New Roman" w:hAnsi="Times New Roman" w:cs="Times New Roman"/>
                        </w:rPr>
                        <w:t>La densité idéale est de 220 pins à l’hectare.</w:t>
                      </w:r>
                    </w:p>
                    <w:p w:rsidR="00B77352" w:rsidRDefault="00B77352" w:rsidP="00B77352">
                      <w:pPr>
                        <w:jc w:val="both"/>
                        <w:rPr>
                          <w:rFonts w:ascii="Times New Roman" w:hAnsi="Times New Roman" w:cs="Times New Roman"/>
                        </w:rPr>
                      </w:pPr>
                      <w:r>
                        <w:rPr>
                          <w:rFonts w:ascii="Times New Roman" w:hAnsi="Times New Roman" w:cs="Times New Roman"/>
                        </w:rPr>
                        <w:t>Les troncs sont commercialisés</w:t>
                      </w:r>
                      <w:r w:rsidR="001B21A3">
                        <w:rPr>
                          <w:rFonts w:ascii="Times New Roman" w:hAnsi="Times New Roman" w:cs="Times New Roman"/>
                        </w:rPr>
                        <w:t>.</w:t>
                      </w:r>
                      <w:r>
                        <w:rPr>
                          <w:rFonts w:ascii="Times New Roman" w:hAnsi="Times New Roman" w:cs="Times New Roman"/>
                        </w:rPr>
                        <w:t xml:space="preserve"> </w:t>
                      </w:r>
                      <w:r w:rsidR="001B21A3">
                        <w:rPr>
                          <w:rFonts w:ascii="Times New Roman" w:hAnsi="Times New Roman" w:cs="Times New Roman"/>
                        </w:rPr>
                        <w:t xml:space="preserve">L’O.N.F utilise </w:t>
                      </w:r>
                      <w:r>
                        <w:rPr>
                          <w:rFonts w:ascii="Times New Roman" w:hAnsi="Times New Roman" w:cs="Times New Roman"/>
                        </w:rPr>
                        <w:t xml:space="preserve">les branches </w:t>
                      </w:r>
                      <w:r w:rsidR="001B21A3">
                        <w:rPr>
                          <w:rFonts w:ascii="Times New Roman" w:hAnsi="Times New Roman" w:cs="Times New Roman"/>
                        </w:rPr>
                        <w:t>pour</w:t>
                      </w:r>
                      <w:r>
                        <w:rPr>
                          <w:rFonts w:ascii="Times New Roman" w:hAnsi="Times New Roman" w:cs="Times New Roman"/>
                        </w:rPr>
                        <w:t xml:space="preserve"> stabiliser les dunes</w:t>
                      </w:r>
                      <w:r w:rsidR="001B21A3">
                        <w:rPr>
                          <w:rFonts w:ascii="Times New Roman" w:hAnsi="Times New Roman" w:cs="Times New Roman"/>
                        </w:rPr>
                        <w:t>.</w:t>
                      </w:r>
                      <w:r>
                        <w:rPr>
                          <w:rFonts w:ascii="Times New Roman" w:hAnsi="Times New Roman" w:cs="Times New Roman"/>
                        </w:rPr>
                        <w:t xml:space="preserve"> </w:t>
                      </w:r>
                    </w:p>
                    <w:p w:rsidR="00710A2E" w:rsidRDefault="00710A2E" w:rsidP="00B77352">
                      <w:pPr>
                        <w:jc w:val="both"/>
                        <w:rPr>
                          <w:rFonts w:ascii="Times New Roman" w:hAnsi="Times New Roman" w:cs="Times New Roman"/>
                        </w:rPr>
                      </w:pPr>
                      <w:r>
                        <w:rPr>
                          <w:rFonts w:ascii="Times New Roman" w:hAnsi="Times New Roman" w:cs="Times New Roman"/>
                        </w:rPr>
                        <w:t>Ce type de coupe est appelé « d’amélioration »</w:t>
                      </w:r>
                    </w:p>
                    <w:p w:rsidR="00710A2E" w:rsidRPr="00B77352" w:rsidRDefault="00710A2E" w:rsidP="00B77352">
                      <w:pPr>
                        <w:jc w:val="both"/>
                        <w:rPr>
                          <w:rFonts w:ascii="Times New Roman" w:hAnsi="Times New Roman" w:cs="Times New Roman"/>
                        </w:rPr>
                      </w:pPr>
                    </w:p>
                  </w:txbxContent>
                </v:textbox>
                <w10:wrap type="square" anchorx="margin"/>
              </v:shape>
            </w:pict>
          </mc:Fallback>
        </mc:AlternateContent>
      </w:r>
      <w:r w:rsidR="00AF520C">
        <w:rPr>
          <w:rFonts w:ascii="Times New Roman" w:hAnsi="Times New Roman" w:cs="Times New Roman"/>
          <w:noProof/>
          <w:lang w:eastAsia="fr-FR"/>
        </w:rPr>
        <w:drawing>
          <wp:inline distT="0" distB="0" distL="0" distR="0">
            <wp:extent cx="3243418" cy="2162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45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3738" cy="2175721"/>
                    </a:xfrm>
                    <a:prstGeom prst="rect">
                      <a:avLst/>
                    </a:prstGeom>
                  </pic:spPr>
                </pic:pic>
              </a:graphicData>
            </a:graphic>
          </wp:inline>
        </w:drawing>
      </w:r>
    </w:p>
    <w:p w:rsidR="009F66EB" w:rsidRDefault="009F66EB" w:rsidP="0059780E">
      <w:pPr>
        <w:jc w:val="both"/>
        <w:rPr>
          <w:rFonts w:ascii="Times New Roman" w:hAnsi="Times New Roman" w:cs="Times New Roman"/>
        </w:rPr>
      </w:pPr>
    </w:p>
    <w:p w:rsidR="00B77352" w:rsidRDefault="00B77352" w:rsidP="0059780E">
      <w:pPr>
        <w:jc w:val="both"/>
        <w:rPr>
          <w:rFonts w:ascii="Times New Roman" w:hAnsi="Times New Roman" w:cs="Times New Roman"/>
        </w:rPr>
      </w:pPr>
      <w:r>
        <w:rPr>
          <w:rFonts w:ascii="Times New Roman" w:hAnsi="Times New Roman" w:cs="Times New Roman"/>
          <w:noProof/>
          <w:lang w:eastAsia="fr-FR"/>
        </w:rPr>
        <w:drawing>
          <wp:inline distT="0" distB="0" distL="0" distR="0">
            <wp:extent cx="3271994" cy="2181225"/>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5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5693" cy="2197024"/>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extent cx="3121660" cy="2081007"/>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45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8874" cy="2085816"/>
                    </a:xfrm>
                    <a:prstGeom prst="rect">
                      <a:avLst/>
                    </a:prstGeom>
                  </pic:spPr>
                </pic:pic>
              </a:graphicData>
            </a:graphic>
          </wp:inline>
        </w:drawing>
      </w:r>
    </w:p>
    <w:p w:rsidR="00E71AB4" w:rsidRDefault="008D7597" w:rsidP="0059780E">
      <w:pPr>
        <w:jc w:val="both"/>
        <w:rPr>
          <w:rFonts w:ascii="Times New Roman" w:hAnsi="Times New Roman" w:cs="Times New Roman"/>
        </w:rPr>
      </w:pPr>
      <w:r>
        <w:rPr>
          <w:rFonts w:ascii="Times New Roman" w:hAnsi="Times New Roman" w:cs="Times New Roman"/>
        </w:rPr>
        <w:t>Ces p</w:t>
      </w:r>
      <w:r w:rsidR="00E71AB4">
        <w:rPr>
          <w:rFonts w:ascii="Times New Roman" w:hAnsi="Times New Roman" w:cs="Times New Roman"/>
        </w:rPr>
        <w:t xml:space="preserve">arcelles n’ont pas été nettoyées ni coupées. Les chemins sont envahis par la végétation et disparaitront à court terme. Des </w:t>
      </w:r>
      <w:r w:rsidR="005E4C0E">
        <w:rPr>
          <w:rFonts w:ascii="Times New Roman" w:hAnsi="Times New Roman" w:cs="Times New Roman"/>
        </w:rPr>
        <w:t>ronces, lierres, lianes…</w:t>
      </w:r>
      <w:r w:rsidR="00E71AB4">
        <w:rPr>
          <w:rFonts w:ascii="Times New Roman" w:hAnsi="Times New Roman" w:cs="Times New Roman"/>
        </w:rPr>
        <w:t>sont présentes </w:t>
      </w:r>
      <w:r w:rsidR="005E4C0E">
        <w:rPr>
          <w:rFonts w:ascii="Times New Roman" w:hAnsi="Times New Roman" w:cs="Times New Roman"/>
        </w:rPr>
        <w:t>ainsi que des plantes invasives dont l’ailante, très présent, dont les racines toxiques empêche</w:t>
      </w:r>
      <w:r w:rsidR="00D83A29">
        <w:rPr>
          <w:rFonts w:ascii="Times New Roman" w:hAnsi="Times New Roman" w:cs="Times New Roman"/>
        </w:rPr>
        <w:t>nt</w:t>
      </w:r>
      <w:r w:rsidR="005E4C0E">
        <w:rPr>
          <w:rFonts w:ascii="Times New Roman" w:hAnsi="Times New Roman" w:cs="Times New Roman"/>
        </w:rPr>
        <w:t xml:space="preserve"> la germination des autres espèces</w:t>
      </w:r>
      <w:r w:rsidR="00E71AB4">
        <w:rPr>
          <w:rFonts w:ascii="Times New Roman" w:hAnsi="Times New Roman" w:cs="Times New Roman"/>
        </w:rPr>
        <w:t>.</w:t>
      </w:r>
      <w:r w:rsidR="005E4C0E">
        <w:rPr>
          <w:rFonts w:ascii="Times New Roman" w:hAnsi="Times New Roman" w:cs="Times New Roman"/>
        </w:rPr>
        <w:t xml:space="preserve"> </w:t>
      </w:r>
      <w:r w:rsidR="00E71AB4">
        <w:rPr>
          <w:rFonts w:ascii="Times New Roman" w:hAnsi="Times New Roman" w:cs="Times New Roman"/>
        </w:rPr>
        <w:t>De nombreux arbres morts attendent les prochains coups de vent pour tomber.</w:t>
      </w:r>
    </w:p>
    <w:p w:rsidR="005E4C0E" w:rsidRDefault="005E4C0E" w:rsidP="0059780E">
      <w:pPr>
        <w:jc w:val="both"/>
        <w:rPr>
          <w:rFonts w:ascii="Times New Roman" w:hAnsi="Times New Roman" w:cs="Times New Roman"/>
        </w:rPr>
      </w:pPr>
    </w:p>
    <w:p w:rsidR="005E4C0E" w:rsidRDefault="005E4C0E" w:rsidP="0059780E">
      <w:pPr>
        <w:jc w:val="both"/>
        <w:rPr>
          <w:rFonts w:ascii="Times New Roman" w:hAnsi="Times New Roman" w:cs="Times New Roman"/>
        </w:rPr>
      </w:pPr>
      <w:r>
        <w:rPr>
          <w:rFonts w:ascii="Times New Roman" w:hAnsi="Times New Roman" w:cs="Times New Roman"/>
          <w:noProof/>
          <w:lang w:eastAsia="fr-FR"/>
        </w:rPr>
        <w:drawing>
          <wp:inline distT="0" distB="0" distL="0" distR="0">
            <wp:extent cx="3271520" cy="218091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305_1555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4224" cy="218937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extent cx="1440982" cy="216217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305_1608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637" cy="2172160"/>
                    </a:xfrm>
                    <a:prstGeom prst="rect">
                      <a:avLst/>
                    </a:prstGeom>
                  </pic:spPr>
                </pic:pic>
              </a:graphicData>
            </a:graphic>
          </wp:inline>
        </w:drawing>
      </w:r>
    </w:p>
    <w:p w:rsidR="005E4C0E" w:rsidRDefault="009F66EB" w:rsidP="0059780E">
      <w:pPr>
        <w:jc w:val="both"/>
        <w:rPr>
          <w:rFonts w:ascii="Times New Roman" w:hAnsi="Times New Roman" w:cs="Times New Roman"/>
        </w:rPr>
      </w:pPr>
      <w:r>
        <w:rPr>
          <w:rFonts w:ascii="Times New Roman" w:hAnsi="Times New Roman" w:cs="Times New Roman"/>
        </w:rPr>
        <w:t>Cette parcelle, traversée par la piste cyclable, a été replanté après une coupe totale et une période de jachère.  Les plans ont été sélectionnés dans les pépinières de l’O.N.F. Ils sont protégés pour ne pas être mangés par la faune sauvage.</w:t>
      </w:r>
      <w:r w:rsidR="005E69A0">
        <w:rPr>
          <w:rFonts w:ascii="Times New Roman" w:hAnsi="Times New Roman" w:cs="Times New Roman"/>
        </w:rPr>
        <w:t xml:space="preserve"> Les lapins en sont friands. </w:t>
      </w:r>
      <w:r>
        <w:rPr>
          <w:rFonts w:ascii="Times New Roman" w:hAnsi="Times New Roman" w:cs="Times New Roman"/>
        </w:rPr>
        <w:t xml:space="preserve"> D’autres parcelles ont été ou sont en cours de plantation.</w:t>
      </w:r>
    </w:p>
    <w:p w:rsidR="009F66EB" w:rsidRDefault="00197645" w:rsidP="0059780E">
      <w:pPr>
        <w:jc w:val="both"/>
        <w:rPr>
          <w:rFonts w:ascii="Times New Roman" w:hAnsi="Times New Roman" w:cs="Times New Roman"/>
        </w:rPr>
      </w:pPr>
      <w:r>
        <w:rPr>
          <w:rFonts w:ascii="Times New Roman" w:hAnsi="Times New Roman" w:cs="Times New Roman"/>
          <w:noProof/>
          <w:lang w:eastAsia="fr-FR"/>
        </w:rPr>
        <w:lastRenderedPageBreak/>
        <w:drawing>
          <wp:inline distT="0" distB="0" distL="0" distR="0">
            <wp:extent cx="3248025" cy="2165247"/>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45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0196" cy="2193360"/>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fr-FR"/>
        </w:rPr>
        <w:drawing>
          <wp:inline distT="0" distB="0" distL="0" distR="0">
            <wp:extent cx="3275659" cy="2183669"/>
            <wp:effectExtent l="0" t="0" r="127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45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4577" cy="2202947"/>
                    </a:xfrm>
                    <a:prstGeom prst="rect">
                      <a:avLst/>
                    </a:prstGeom>
                  </pic:spPr>
                </pic:pic>
              </a:graphicData>
            </a:graphic>
          </wp:inline>
        </w:drawing>
      </w:r>
    </w:p>
    <w:p w:rsidR="00197645" w:rsidRDefault="00197645" w:rsidP="0059780E">
      <w:pPr>
        <w:jc w:val="both"/>
        <w:rPr>
          <w:rFonts w:ascii="Times New Roman" w:hAnsi="Times New Roman" w:cs="Times New Roman"/>
        </w:rPr>
      </w:pPr>
      <w:r>
        <w:rPr>
          <w:rFonts w:ascii="Times New Roman" w:hAnsi="Times New Roman" w:cs="Times New Roman"/>
        </w:rPr>
        <w:t xml:space="preserve">La forêt comporte plusieurs sentiers balisés pour les randonneurs, les vététistes et les cavaliers. Elle est traversée entre St Palais sur Mer et La Tremblade par le GR4. Ces chemins ont été délaissés pendant de nombreuses années. La C.A.R.A. </w:t>
      </w:r>
      <w:r w:rsidR="00E053E3">
        <w:rPr>
          <w:rFonts w:ascii="Times New Roman" w:hAnsi="Times New Roman" w:cs="Times New Roman"/>
        </w:rPr>
        <w:t xml:space="preserve">entretien et balise à nouveau ces itinéraires. Les topoguides sont disponibles sur </w:t>
      </w:r>
      <w:r w:rsidR="00091062">
        <w:rPr>
          <w:rFonts w:ascii="Times New Roman" w:hAnsi="Times New Roman" w:cs="Times New Roman"/>
        </w:rPr>
        <w:t>le site www.agglo-royan.fr/</w:t>
      </w:r>
      <w:r>
        <w:rPr>
          <w:rFonts w:ascii="Times New Roman" w:hAnsi="Times New Roman" w:cs="Times New Roman"/>
        </w:rPr>
        <w:t xml:space="preserve"> </w:t>
      </w:r>
    </w:p>
    <w:p w:rsidR="00091062" w:rsidRDefault="00091062" w:rsidP="0059780E">
      <w:pPr>
        <w:jc w:val="both"/>
        <w:rPr>
          <w:rFonts w:ascii="Times New Roman" w:hAnsi="Times New Roman" w:cs="Times New Roman"/>
        </w:rPr>
      </w:pPr>
      <w:r>
        <w:rPr>
          <w:rFonts w:ascii="Times New Roman" w:hAnsi="Times New Roman" w:cs="Times New Roman"/>
        </w:rPr>
        <w:t>Le promeneur</w:t>
      </w:r>
      <w:r w:rsidR="006D3321">
        <w:rPr>
          <w:rFonts w:ascii="Times New Roman" w:hAnsi="Times New Roman" w:cs="Times New Roman"/>
        </w:rPr>
        <w:t>, à pied, à vélo ou à cheval,</w:t>
      </w:r>
      <w:r>
        <w:rPr>
          <w:rFonts w:ascii="Times New Roman" w:hAnsi="Times New Roman" w:cs="Times New Roman"/>
        </w:rPr>
        <w:t xml:space="preserve"> peut apprécier la diversité des paysages </w:t>
      </w:r>
      <w:r w:rsidR="006D3321">
        <w:rPr>
          <w:rFonts w:ascii="Times New Roman" w:hAnsi="Times New Roman" w:cs="Times New Roman"/>
        </w:rPr>
        <w:t>où</w:t>
      </w:r>
      <w:r>
        <w:rPr>
          <w:rFonts w:ascii="Times New Roman" w:hAnsi="Times New Roman" w:cs="Times New Roman"/>
        </w:rPr>
        <w:t xml:space="preserve"> alternent différents stades de croissance </w:t>
      </w:r>
      <w:r w:rsidR="006D3321">
        <w:rPr>
          <w:rFonts w:ascii="Times New Roman" w:hAnsi="Times New Roman" w:cs="Times New Roman"/>
        </w:rPr>
        <w:t>de la forêt, ouvrant parfois des vues dégagées sur celle-ci, jamais identiques à chaque visite.</w:t>
      </w:r>
    </w:p>
    <w:p w:rsidR="006D3321" w:rsidRDefault="006D3321" w:rsidP="0059780E">
      <w:pPr>
        <w:jc w:val="both"/>
        <w:rPr>
          <w:rFonts w:ascii="Times New Roman" w:hAnsi="Times New Roman" w:cs="Times New Roman"/>
        </w:rPr>
      </w:pPr>
      <w:r>
        <w:rPr>
          <w:rFonts w:ascii="Times New Roman" w:hAnsi="Times New Roman" w:cs="Times New Roman"/>
        </w:rPr>
        <w:t>Notre association apporte son soutien au travail de l’O.N.F. pour</w:t>
      </w:r>
      <w:r w:rsidR="00EC629D">
        <w:rPr>
          <w:rFonts w:ascii="Times New Roman" w:hAnsi="Times New Roman" w:cs="Times New Roman"/>
        </w:rPr>
        <w:t xml:space="preserve"> la gestion,</w:t>
      </w:r>
      <w:r>
        <w:rPr>
          <w:rFonts w:ascii="Times New Roman" w:hAnsi="Times New Roman" w:cs="Times New Roman"/>
        </w:rPr>
        <w:t xml:space="preserve"> l’entretien et la préservation de la forêt et nous souhaitons, comme d’autres associations, qu’</w:t>
      </w:r>
      <w:r w:rsidR="00EC629D">
        <w:rPr>
          <w:rFonts w:ascii="Times New Roman" w:hAnsi="Times New Roman" w:cs="Times New Roman"/>
        </w:rPr>
        <w:t>elle</w:t>
      </w:r>
      <w:r>
        <w:rPr>
          <w:rFonts w:ascii="Times New Roman" w:hAnsi="Times New Roman" w:cs="Times New Roman"/>
        </w:rPr>
        <w:t xml:space="preserve"> </w:t>
      </w:r>
      <w:r w:rsidR="00EC629D">
        <w:rPr>
          <w:rFonts w:ascii="Times New Roman" w:hAnsi="Times New Roman" w:cs="Times New Roman"/>
        </w:rPr>
        <w:t>obtienne</w:t>
      </w:r>
      <w:r>
        <w:rPr>
          <w:rFonts w:ascii="Times New Roman" w:hAnsi="Times New Roman" w:cs="Times New Roman"/>
        </w:rPr>
        <w:t xml:space="preserve"> bientôt </w:t>
      </w:r>
      <w:r w:rsidR="00EC629D">
        <w:rPr>
          <w:rFonts w:ascii="Times New Roman" w:hAnsi="Times New Roman" w:cs="Times New Roman"/>
        </w:rPr>
        <w:t>le label</w:t>
      </w:r>
      <w:r>
        <w:rPr>
          <w:rFonts w:ascii="Times New Roman" w:hAnsi="Times New Roman" w:cs="Times New Roman"/>
        </w:rPr>
        <w:t xml:space="preserve"> « espace naturel remarquable ».</w:t>
      </w:r>
    </w:p>
    <w:p w:rsidR="00710A2E" w:rsidRDefault="00710A2E" w:rsidP="0059780E">
      <w:pPr>
        <w:jc w:val="both"/>
        <w:rPr>
          <w:rFonts w:ascii="Times New Roman" w:hAnsi="Times New Roman" w:cs="Times New Roman"/>
        </w:rPr>
      </w:pPr>
    </w:p>
    <w:p w:rsidR="00710A2E" w:rsidRDefault="00710A2E" w:rsidP="0059780E">
      <w:pPr>
        <w:jc w:val="both"/>
        <w:rPr>
          <w:rFonts w:ascii="Times New Roman" w:hAnsi="Times New Roman" w:cs="Times New Roman"/>
        </w:rPr>
      </w:pPr>
    </w:p>
    <w:p w:rsidR="00710A2E" w:rsidRPr="00AA71E4" w:rsidRDefault="00710A2E" w:rsidP="0059780E">
      <w:pPr>
        <w:jc w:val="both"/>
        <w:rPr>
          <w:rFonts w:ascii="Times New Roman" w:hAnsi="Times New Roman" w:cs="Times New Roman"/>
          <w:u w:val="single"/>
        </w:rPr>
      </w:pPr>
      <w:r w:rsidRPr="00AA71E4">
        <w:rPr>
          <w:rFonts w:ascii="Times New Roman" w:hAnsi="Times New Roman" w:cs="Times New Roman"/>
          <w:u w:val="single"/>
        </w:rPr>
        <w:t>Ouvrages sur l’histoire de la forêt de la Coubre :</w:t>
      </w:r>
    </w:p>
    <w:p w:rsidR="00710A2E" w:rsidRDefault="00AA71E4" w:rsidP="0059780E">
      <w:pPr>
        <w:jc w:val="both"/>
        <w:rPr>
          <w:rFonts w:ascii="Times New Roman" w:hAnsi="Times New Roman" w:cs="Times New Roman"/>
          <w:i/>
        </w:rPr>
      </w:pPr>
      <w:r w:rsidRPr="00AA71E4">
        <w:rPr>
          <w:rFonts w:ascii="Times New Roman" w:hAnsi="Times New Roman" w:cs="Times New Roman"/>
          <w:i/>
        </w:rPr>
        <w:t>« Littoral et forêt de la Coubre » Y. Delmas, G. Estève, P. Guillermin, C. Lahondère, C.Picon, A. Tardy, R. Verger</w:t>
      </w:r>
    </w:p>
    <w:p w:rsidR="00AA71E4" w:rsidRDefault="00AA71E4" w:rsidP="0059780E">
      <w:pPr>
        <w:jc w:val="both"/>
        <w:rPr>
          <w:rFonts w:ascii="Times New Roman" w:hAnsi="Times New Roman" w:cs="Times New Roman"/>
          <w:i/>
        </w:rPr>
      </w:pPr>
      <w:r>
        <w:rPr>
          <w:rFonts w:ascii="Times New Roman" w:hAnsi="Times New Roman" w:cs="Times New Roman"/>
          <w:i/>
        </w:rPr>
        <w:t>« La forêt de la Coubre et son histoire » H. Moreau, J. Daury</w:t>
      </w:r>
    </w:p>
    <w:p w:rsidR="00AA71E4" w:rsidRPr="00AA71E4" w:rsidRDefault="00AA71E4" w:rsidP="0059780E">
      <w:pPr>
        <w:jc w:val="both"/>
        <w:rPr>
          <w:rFonts w:ascii="Times New Roman" w:hAnsi="Times New Roman" w:cs="Times New Roman"/>
          <w:i/>
        </w:rPr>
      </w:pPr>
      <w:r>
        <w:rPr>
          <w:rFonts w:ascii="Times New Roman" w:hAnsi="Times New Roman" w:cs="Times New Roman"/>
          <w:i/>
        </w:rPr>
        <w:t>« Les Mathes la Palmyre, histoire</w:t>
      </w:r>
      <w:r w:rsidR="00741D2A">
        <w:rPr>
          <w:rFonts w:ascii="Times New Roman" w:hAnsi="Times New Roman" w:cs="Times New Roman"/>
          <w:i/>
        </w:rPr>
        <w:t xml:space="preserve"> et récits » A. Prince</w:t>
      </w:r>
    </w:p>
    <w:p w:rsidR="009F66EB" w:rsidRPr="00AA71E4" w:rsidRDefault="009F66EB" w:rsidP="0059780E">
      <w:pPr>
        <w:jc w:val="both"/>
        <w:rPr>
          <w:rFonts w:ascii="Times New Roman" w:hAnsi="Times New Roman" w:cs="Times New Roman"/>
          <w:i/>
        </w:rPr>
      </w:pPr>
    </w:p>
    <w:p w:rsidR="009F66EB" w:rsidRPr="0059780E" w:rsidRDefault="009F66EB" w:rsidP="0059780E">
      <w:pPr>
        <w:jc w:val="both"/>
        <w:rPr>
          <w:rFonts w:ascii="Times New Roman" w:hAnsi="Times New Roman" w:cs="Times New Roman"/>
        </w:rPr>
      </w:pPr>
    </w:p>
    <w:sectPr w:rsidR="009F66EB" w:rsidRPr="0059780E" w:rsidSect="0059780E">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8CF" w:rsidRDefault="00F608CF" w:rsidP="00197645">
      <w:pPr>
        <w:spacing w:after="0" w:line="240" w:lineRule="auto"/>
      </w:pPr>
      <w:r>
        <w:separator/>
      </w:r>
    </w:p>
  </w:endnote>
  <w:endnote w:type="continuationSeparator" w:id="0">
    <w:p w:rsidR="00F608CF" w:rsidRDefault="00F608CF" w:rsidP="00197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659387"/>
      <w:docPartObj>
        <w:docPartGallery w:val="Page Numbers (Bottom of Page)"/>
        <w:docPartUnique/>
      </w:docPartObj>
    </w:sdtPr>
    <w:sdtEndPr/>
    <w:sdtContent>
      <w:p w:rsidR="00197645" w:rsidRDefault="00197645">
        <w:pPr>
          <w:pStyle w:val="Pieddepage"/>
          <w:jc w:val="center"/>
        </w:pPr>
        <w:r>
          <w:fldChar w:fldCharType="begin"/>
        </w:r>
        <w:r>
          <w:instrText>PAGE   \* MERGEFORMAT</w:instrText>
        </w:r>
        <w:r>
          <w:fldChar w:fldCharType="separate"/>
        </w:r>
        <w:r w:rsidR="0098430E">
          <w:rPr>
            <w:noProof/>
          </w:rPr>
          <w:t>1</w:t>
        </w:r>
        <w:r>
          <w:fldChar w:fldCharType="end"/>
        </w:r>
      </w:p>
    </w:sdtContent>
  </w:sdt>
  <w:p w:rsidR="00197645" w:rsidRDefault="0019764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8CF" w:rsidRDefault="00F608CF" w:rsidP="00197645">
      <w:pPr>
        <w:spacing w:after="0" w:line="240" w:lineRule="auto"/>
      </w:pPr>
      <w:r>
        <w:separator/>
      </w:r>
    </w:p>
  </w:footnote>
  <w:footnote w:type="continuationSeparator" w:id="0">
    <w:p w:rsidR="00F608CF" w:rsidRDefault="00F608CF" w:rsidP="001976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80E"/>
    <w:rsid w:val="00084EB8"/>
    <w:rsid w:val="00091062"/>
    <w:rsid w:val="000C7D0F"/>
    <w:rsid w:val="000F2858"/>
    <w:rsid w:val="00123ABD"/>
    <w:rsid w:val="00197645"/>
    <w:rsid w:val="001B21A3"/>
    <w:rsid w:val="00234C82"/>
    <w:rsid w:val="003431C2"/>
    <w:rsid w:val="0034672A"/>
    <w:rsid w:val="00472874"/>
    <w:rsid w:val="004E7820"/>
    <w:rsid w:val="0056772F"/>
    <w:rsid w:val="0059780E"/>
    <w:rsid w:val="005E4C0E"/>
    <w:rsid w:val="005E69A0"/>
    <w:rsid w:val="006D3321"/>
    <w:rsid w:val="00710A2E"/>
    <w:rsid w:val="00741D2A"/>
    <w:rsid w:val="007B319A"/>
    <w:rsid w:val="00802E5C"/>
    <w:rsid w:val="00832CE3"/>
    <w:rsid w:val="008D7597"/>
    <w:rsid w:val="0098430E"/>
    <w:rsid w:val="009F66EB"/>
    <w:rsid w:val="00AA71E4"/>
    <w:rsid w:val="00AC7689"/>
    <w:rsid w:val="00AF520C"/>
    <w:rsid w:val="00B55726"/>
    <w:rsid w:val="00B77352"/>
    <w:rsid w:val="00C6618F"/>
    <w:rsid w:val="00CA1E31"/>
    <w:rsid w:val="00D83A29"/>
    <w:rsid w:val="00E053E3"/>
    <w:rsid w:val="00E71AB4"/>
    <w:rsid w:val="00EC629D"/>
    <w:rsid w:val="00EC6B85"/>
    <w:rsid w:val="00F608CF"/>
    <w:rsid w:val="00FB67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479216-0D14-4016-BE75-7BF7C7CA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97645"/>
    <w:pPr>
      <w:tabs>
        <w:tab w:val="center" w:pos="4536"/>
        <w:tab w:val="right" w:pos="9072"/>
      </w:tabs>
      <w:spacing w:after="0" w:line="240" w:lineRule="auto"/>
    </w:pPr>
  </w:style>
  <w:style w:type="character" w:customStyle="1" w:styleId="En-tteCar">
    <w:name w:val="En-tête Car"/>
    <w:basedOn w:val="Policepardfaut"/>
    <w:link w:val="En-tte"/>
    <w:uiPriority w:val="99"/>
    <w:rsid w:val="00197645"/>
  </w:style>
  <w:style w:type="paragraph" w:styleId="Pieddepage">
    <w:name w:val="footer"/>
    <w:basedOn w:val="Normal"/>
    <w:link w:val="PieddepageCar"/>
    <w:uiPriority w:val="99"/>
    <w:unhideWhenUsed/>
    <w:rsid w:val="001976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7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548</Words>
  <Characters>3015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CROZON Bernard</dc:creator>
  <cp:keywords/>
  <dc:description/>
  <cp:lastModifiedBy>Alain</cp:lastModifiedBy>
  <cp:revision>2</cp:revision>
  <dcterms:created xsi:type="dcterms:W3CDTF">2018-04-19T18:51:00Z</dcterms:created>
  <dcterms:modified xsi:type="dcterms:W3CDTF">2018-04-19T18:51:00Z</dcterms:modified>
</cp:coreProperties>
</file>